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857" w:rsidRPr="002A7857" w:rsidRDefault="002A7857" w:rsidP="002A7857">
      <w:pPr>
        <w:spacing w:line="240" w:lineRule="auto"/>
        <w:jc w:val="center"/>
        <w:rPr>
          <w:rFonts w:ascii="Arial" w:eastAsia="Times New Roman" w:hAnsi="Arial" w:cs="Arial"/>
          <w:color w:val="848484"/>
          <w:sz w:val="21"/>
          <w:szCs w:val="21"/>
          <w:lang w:eastAsia="ru-RU"/>
        </w:rPr>
      </w:pPr>
      <w:bookmarkStart w:id="0" w:name="_GoBack"/>
      <w:bookmarkEnd w:id="0"/>
      <w:r w:rsidRPr="002A7857">
        <w:rPr>
          <w:rFonts w:ascii="Arial" w:eastAsia="Times New Roman" w:hAnsi="Arial" w:cs="Arial"/>
          <w:color w:val="848484"/>
          <w:sz w:val="21"/>
          <w:szCs w:val="21"/>
          <w:lang w:eastAsia="ru-RU"/>
        </w:rPr>
        <w:t>Российская Федерация</w:t>
      </w:r>
    </w:p>
    <w:p w:rsidR="002A7857" w:rsidRPr="002A7857" w:rsidRDefault="002A7857" w:rsidP="002A7857">
      <w:pPr>
        <w:pBdr>
          <w:bottom w:val="single" w:sz="6" w:space="23" w:color="A0A0A0"/>
        </w:pBdr>
        <w:spacing w:before="150" w:after="150" w:line="240" w:lineRule="auto"/>
        <w:ind w:left="150" w:right="150"/>
        <w:jc w:val="center"/>
        <w:outlineLvl w:val="0"/>
        <w:rPr>
          <w:rFonts w:ascii="Arial" w:eastAsia="Times New Roman" w:hAnsi="Arial" w:cs="Arial"/>
          <w:color w:val="494949"/>
          <w:kern w:val="36"/>
          <w:sz w:val="30"/>
          <w:szCs w:val="30"/>
          <w:lang w:eastAsia="ru-RU"/>
        </w:rPr>
      </w:pPr>
      <w:r w:rsidRPr="002A7857">
        <w:rPr>
          <w:rFonts w:ascii="Arial" w:eastAsia="Times New Roman" w:hAnsi="Arial" w:cs="Arial"/>
          <w:color w:val="494949"/>
          <w:kern w:val="36"/>
          <w:sz w:val="30"/>
          <w:szCs w:val="30"/>
          <w:lang w:eastAsia="ru-RU"/>
        </w:rPr>
        <w:t>ФЕДЕРАЛЬНЫЙ ЗАКОН от 17.07.2009 N 172-ФЗ "ОБ АНТИКОРРУПЦИОННОЙ ЭКСПЕРТИЗЕ НОРМАТИВНЫХ ПРАВОВЫХ АКТОВ И ПРОЕКТОВ НОРМАТИВНЫХ ПРАВОВЫХ АКТОВ"</w:t>
      </w:r>
    </w:p>
    <w:p w:rsidR="002A7857" w:rsidRPr="002A7857" w:rsidRDefault="002A7857" w:rsidP="002A78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57">
        <w:rPr>
          <w:rFonts w:ascii="Arial" w:eastAsia="Times New Roman" w:hAnsi="Arial" w:cs="Arial"/>
          <w:color w:val="494949"/>
          <w:sz w:val="18"/>
          <w:szCs w:val="18"/>
          <w:lang w:eastAsia="ru-RU"/>
        </w:rPr>
        <w:br/>
      </w:r>
    </w:p>
    <w:p w:rsidR="002A7857" w:rsidRPr="002A7857" w:rsidRDefault="002A7857" w:rsidP="002A7857">
      <w:pPr>
        <w:spacing w:after="0" w:line="240" w:lineRule="auto"/>
        <w:ind w:firstLine="150"/>
        <w:jc w:val="right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2A7857">
        <w:rPr>
          <w:rFonts w:ascii="Arial" w:eastAsia="Times New Roman" w:hAnsi="Arial" w:cs="Arial"/>
          <w:color w:val="848484"/>
          <w:sz w:val="18"/>
          <w:szCs w:val="18"/>
          <w:lang w:eastAsia="ru-RU"/>
        </w:rPr>
        <w:t>17 июля 2009 г. N 172-ФЗ</w:t>
      </w:r>
    </w:p>
    <w:p w:rsidR="002A7857" w:rsidRPr="002A7857" w:rsidRDefault="0087025C" w:rsidP="002A7857">
      <w:pPr>
        <w:shd w:val="clear" w:color="auto" w:fill="DEDEDE"/>
        <w:spacing w:after="150" w:line="240" w:lineRule="auto"/>
        <w:rPr>
          <w:rFonts w:ascii="Arial" w:eastAsia="Times New Roman" w:hAnsi="Arial" w:cs="Arial"/>
          <w:b/>
          <w:bCs/>
          <w:color w:val="494949"/>
          <w:sz w:val="18"/>
          <w:szCs w:val="18"/>
          <w:lang w:eastAsia="ru-RU"/>
        </w:rPr>
      </w:pPr>
      <w:hyperlink r:id="rId5" w:history="1">
        <w:r w:rsidR="002A7857" w:rsidRPr="002A7857">
          <w:rPr>
            <w:rFonts w:ascii="Arial" w:eastAsia="Times New Roman" w:hAnsi="Arial" w:cs="Arial"/>
            <w:b/>
            <w:bCs/>
            <w:color w:val="494949"/>
            <w:sz w:val="18"/>
            <w:szCs w:val="18"/>
            <w:u w:val="single"/>
            <w:lang w:eastAsia="ru-RU"/>
          </w:rPr>
          <w:t>Статья 1</w:t>
        </w:r>
      </w:hyperlink>
      <w:bookmarkStart w:id="1" w:name="d6d65"/>
    </w:p>
    <w:bookmarkEnd w:id="1"/>
    <w:p w:rsidR="002A7857" w:rsidRPr="002A7857" w:rsidRDefault="002A7857" w:rsidP="002A78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57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Статья 1</w:t>
      </w:r>
    </w:p>
    <w:p w:rsidR="002A7857" w:rsidRPr="002A7857" w:rsidRDefault="002A7857" w:rsidP="002A7857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2A7857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1. Настоящий Федеральный закон устанавливает правовые и </w:t>
      </w:r>
      <w:bookmarkStart w:id="2" w:name="bec25"/>
      <w:bookmarkEnd w:id="2"/>
      <w:r w:rsidRPr="002A7857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 </w:t>
      </w:r>
      <w:bookmarkStart w:id="3" w:name="745e9"/>
      <w:bookmarkEnd w:id="3"/>
      <w:r w:rsidRPr="002A7857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устранения.</w:t>
      </w:r>
    </w:p>
    <w:p w:rsidR="002A7857" w:rsidRPr="002A7857" w:rsidRDefault="002A7857" w:rsidP="002A7857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2A7857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 </w:t>
      </w:r>
      <w:bookmarkStart w:id="4" w:name="bdc1f"/>
      <w:bookmarkEnd w:id="4"/>
      <w:r w:rsidRPr="002A7857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  <w:bookmarkStart w:id="5" w:name="c5342"/>
      <w:bookmarkEnd w:id="5"/>
    </w:p>
    <w:p w:rsidR="002A7857" w:rsidRPr="002A7857" w:rsidRDefault="0087025C" w:rsidP="002A7857">
      <w:pPr>
        <w:shd w:val="clear" w:color="auto" w:fill="DEDEDE"/>
        <w:spacing w:after="150" w:line="240" w:lineRule="auto"/>
        <w:rPr>
          <w:rFonts w:ascii="Arial" w:eastAsia="Times New Roman" w:hAnsi="Arial" w:cs="Arial"/>
          <w:b/>
          <w:bCs/>
          <w:color w:val="494949"/>
          <w:sz w:val="18"/>
          <w:szCs w:val="18"/>
          <w:lang w:eastAsia="ru-RU"/>
        </w:rPr>
      </w:pPr>
      <w:hyperlink r:id="rId6" w:history="1">
        <w:r w:rsidR="002A7857" w:rsidRPr="002A7857">
          <w:rPr>
            <w:rFonts w:ascii="Arial" w:eastAsia="Times New Roman" w:hAnsi="Arial" w:cs="Arial"/>
            <w:b/>
            <w:bCs/>
            <w:color w:val="494949"/>
            <w:sz w:val="18"/>
            <w:szCs w:val="18"/>
            <w:u w:val="single"/>
            <w:lang w:eastAsia="ru-RU"/>
          </w:rPr>
          <w:t>Статья 2</w:t>
        </w:r>
      </w:hyperlink>
    </w:p>
    <w:p w:rsidR="002A7857" w:rsidRPr="002A7857" w:rsidRDefault="002A7857" w:rsidP="002A78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30c9b"/>
      <w:bookmarkEnd w:id="6"/>
      <w:r w:rsidRPr="002A7857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Статья 2</w:t>
      </w:r>
    </w:p>
    <w:p w:rsidR="002A7857" w:rsidRPr="002A7857" w:rsidRDefault="002A7857" w:rsidP="002A7857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2A7857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2A7857" w:rsidRPr="002A7857" w:rsidRDefault="002A7857" w:rsidP="002A7857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2A7857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1) обязательность проведения антикоррупционной экспертизы проектов нормативных правовых актов;</w:t>
      </w:r>
      <w:bookmarkStart w:id="7" w:name="54e5d"/>
      <w:bookmarkEnd w:id="7"/>
    </w:p>
    <w:p w:rsidR="002A7857" w:rsidRPr="002A7857" w:rsidRDefault="002A7857" w:rsidP="002A7857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2A7857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2) оценка нормативного правового акта во взаимосвязи с другими нормативными правовыми актами;</w:t>
      </w:r>
    </w:p>
    <w:p w:rsidR="002A7857" w:rsidRPr="002A7857" w:rsidRDefault="002A7857" w:rsidP="002A7857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2A7857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3) обоснованность, объективность и проверяемость результатов антикоррупционной экспертизы нормативных правовых актов (проектов </w:t>
      </w:r>
      <w:bookmarkStart w:id="8" w:name="a34c9"/>
      <w:bookmarkEnd w:id="8"/>
      <w:r w:rsidRPr="002A7857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нормативных правовых актов);</w:t>
      </w:r>
    </w:p>
    <w:p w:rsidR="002A7857" w:rsidRPr="002A7857" w:rsidRDefault="002A7857" w:rsidP="002A7857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2A7857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2A7857" w:rsidRPr="002A7857" w:rsidRDefault="002A7857" w:rsidP="002A7857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2A7857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5) сотрудничество федеральных органов исполнительной власти, иных государственных органов и организаций, органов государственной </w:t>
      </w:r>
      <w:bookmarkStart w:id="9" w:name="97f9f"/>
      <w:bookmarkEnd w:id="9"/>
      <w:r w:rsidRPr="002A7857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 </w:t>
      </w:r>
      <w:bookmarkStart w:id="10" w:name="326d7"/>
      <w:bookmarkEnd w:id="10"/>
      <w:r w:rsidRPr="002A7857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правовых актов (проектов нормативных правовых актов).</w:t>
      </w:r>
    </w:p>
    <w:p w:rsidR="002A7857" w:rsidRPr="002A7857" w:rsidRDefault="0087025C" w:rsidP="002A7857">
      <w:pPr>
        <w:shd w:val="clear" w:color="auto" w:fill="DEDEDE"/>
        <w:spacing w:after="150" w:line="240" w:lineRule="auto"/>
        <w:rPr>
          <w:rFonts w:ascii="Arial" w:eastAsia="Times New Roman" w:hAnsi="Arial" w:cs="Arial"/>
          <w:b/>
          <w:bCs/>
          <w:color w:val="494949"/>
          <w:sz w:val="18"/>
          <w:szCs w:val="18"/>
          <w:lang w:eastAsia="ru-RU"/>
        </w:rPr>
      </w:pPr>
      <w:hyperlink r:id="rId7" w:history="1">
        <w:r w:rsidR="002A7857" w:rsidRPr="002A7857">
          <w:rPr>
            <w:rFonts w:ascii="Arial" w:eastAsia="Times New Roman" w:hAnsi="Arial" w:cs="Arial"/>
            <w:b/>
            <w:bCs/>
            <w:color w:val="494949"/>
            <w:sz w:val="18"/>
            <w:szCs w:val="18"/>
            <w:u w:val="single"/>
            <w:lang w:eastAsia="ru-RU"/>
          </w:rPr>
          <w:t>Статья 3</w:t>
        </w:r>
      </w:hyperlink>
    </w:p>
    <w:p w:rsidR="002A7857" w:rsidRPr="002A7857" w:rsidRDefault="002A7857" w:rsidP="002A78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75b6d"/>
      <w:bookmarkEnd w:id="11"/>
      <w:r w:rsidRPr="002A7857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Статья 3</w:t>
      </w:r>
    </w:p>
    <w:p w:rsidR="002A7857" w:rsidRPr="002A7857" w:rsidRDefault="002A7857" w:rsidP="002A7857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2A7857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1. Антикоррупционная экспертиза нормативных правовых актов (проектов нормативных правовых актов) проводится:</w:t>
      </w:r>
      <w:bookmarkStart w:id="12" w:name="f3c81"/>
      <w:bookmarkEnd w:id="12"/>
    </w:p>
    <w:p w:rsidR="002A7857" w:rsidRPr="002A7857" w:rsidRDefault="002A7857" w:rsidP="002A7857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2A7857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1) прокуратурой Российской Федерации - в соответствии с настоящим Федеральным законом и Федеральным </w:t>
      </w:r>
      <w:hyperlink r:id="rId8" w:history="1">
        <w:r w:rsidRPr="002A7857">
          <w:rPr>
            <w:rFonts w:ascii="Arial" w:eastAsia="Times New Roman" w:hAnsi="Arial" w:cs="Arial"/>
            <w:color w:val="257DC7"/>
            <w:sz w:val="18"/>
            <w:szCs w:val="18"/>
            <w:u w:val="single"/>
            <w:lang w:eastAsia="ru-RU"/>
          </w:rPr>
          <w:t>законом</w:t>
        </w:r>
      </w:hyperlink>
      <w:r w:rsidRPr="002A7857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 "О прокуратуре Российской Федерации", в установленном Генеральной прокуратурой Российской Федерации порядке и согласно методике, определенной </w:t>
      </w:r>
      <w:bookmarkStart w:id="13" w:name="2871a"/>
      <w:bookmarkEnd w:id="13"/>
      <w:r w:rsidRPr="002A7857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Правительством Российской Федерации;</w:t>
      </w:r>
    </w:p>
    <w:p w:rsidR="002A7857" w:rsidRPr="002A7857" w:rsidRDefault="002A7857" w:rsidP="002A7857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2A7857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2) федеральным органом исполнительной власти в области юстиции - в соответствии с настоящим Федеральным законом, в порядке и согласно методике, определенным Правительством </w:t>
      </w:r>
      <w:bookmarkStart w:id="14" w:name="1909c"/>
      <w:bookmarkEnd w:id="14"/>
      <w:r w:rsidRPr="002A7857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Российской Федерации;</w:t>
      </w:r>
    </w:p>
    <w:p w:rsidR="002A7857" w:rsidRPr="002A7857" w:rsidRDefault="002A7857" w:rsidP="002A7857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2A7857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3) органами, организациями, их должностными лицами - в соответствии с настоящим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 </w:t>
      </w:r>
      <w:bookmarkStart w:id="15" w:name="63a9e"/>
      <w:bookmarkEnd w:id="15"/>
      <w:r w:rsidRPr="002A7857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органов и организаций, органов государственной власти субъектов Российской Федерации, органов местного самоуправления, и согласно методике, определенной Правительством Российской Федерации.</w:t>
      </w:r>
      <w:bookmarkStart w:id="16" w:name="f9526"/>
      <w:bookmarkEnd w:id="16"/>
    </w:p>
    <w:p w:rsidR="002A7857" w:rsidRPr="002A7857" w:rsidRDefault="002A7857" w:rsidP="002A7857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2A7857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2A7857" w:rsidRPr="002A7857" w:rsidRDefault="002A7857" w:rsidP="002A7857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2A7857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1) прав, свобод и обязанностей человека и гражданина;</w:t>
      </w:r>
      <w:bookmarkStart w:id="17" w:name="17497"/>
      <w:bookmarkEnd w:id="17"/>
    </w:p>
    <w:p w:rsidR="002A7857" w:rsidRPr="002A7857" w:rsidRDefault="002A7857" w:rsidP="002A7857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2A7857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 </w:t>
      </w:r>
      <w:bookmarkStart w:id="18" w:name="a6942"/>
      <w:bookmarkEnd w:id="18"/>
      <w:r w:rsidRPr="002A7857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2A7857" w:rsidRPr="002A7857" w:rsidRDefault="002A7857" w:rsidP="002A7857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2A7857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3) социальных гарантий лицам, замещающим (замещавшим) </w:t>
      </w:r>
      <w:bookmarkStart w:id="19" w:name="0be2b"/>
      <w:bookmarkEnd w:id="19"/>
      <w:r w:rsidRPr="002A7857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государственные или муниципальные должности, должности государственной или муниципальной службы.</w:t>
      </w:r>
    </w:p>
    <w:p w:rsidR="002A7857" w:rsidRPr="002A7857" w:rsidRDefault="002A7857" w:rsidP="002A7857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2A7857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3. Федеральный орган исполнительной власти в области юстиции проводит антикоррупционную экспертизу:</w:t>
      </w:r>
      <w:bookmarkStart w:id="20" w:name="661b8"/>
      <w:bookmarkEnd w:id="20"/>
    </w:p>
    <w:p w:rsidR="002A7857" w:rsidRPr="002A7857" w:rsidRDefault="002A7857" w:rsidP="002A7857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2A7857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</w:t>
      </w:r>
      <w:r w:rsidRPr="002A7857">
        <w:rPr>
          <w:rFonts w:ascii="Arial" w:eastAsia="Times New Roman" w:hAnsi="Arial" w:cs="Arial"/>
          <w:color w:val="494949"/>
          <w:sz w:val="18"/>
          <w:szCs w:val="18"/>
          <w:lang w:eastAsia="ru-RU"/>
        </w:rPr>
        <w:lastRenderedPageBreak/>
        <w:t>исполнительной власти, иными государственными органами и </w:t>
      </w:r>
      <w:bookmarkStart w:id="21" w:name="df851"/>
      <w:bookmarkEnd w:id="21"/>
      <w:r w:rsidRPr="002A7857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организациями, - при проведении их правовой экспертизы;</w:t>
      </w:r>
    </w:p>
    <w:p w:rsidR="002A7857" w:rsidRPr="002A7857" w:rsidRDefault="002A7857" w:rsidP="002A7857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2A7857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2) проектов концепций и технических заданий на разработку проектов федеральных законов, проектов официальных отзывов и заключений на проекты федеральных законов - при проведении их </w:t>
      </w:r>
      <w:bookmarkStart w:id="22" w:name="be211"/>
      <w:bookmarkEnd w:id="22"/>
      <w:r w:rsidRPr="002A7857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правовой экспертизы;</w:t>
      </w:r>
    </w:p>
    <w:p w:rsidR="002A7857" w:rsidRPr="002A7857" w:rsidRDefault="002A7857" w:rsidP="002A7857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2A7857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 </w:t>
      </w:r>
      <w:bookmarkStart w:id="23" w:name="b45df"/>
      <w:bookmarkEnd w:id="23"/>
      <w:r w:rsidRPr="002A7857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</w:t>
      </w:r>
      <w:bookmarkStart w:id="24" w:name="6a082"/>
      <w:bookmarkEnd w:id="24"/>
      <w:r w:rsidRPr="002A7857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регистрации;</w:t>
      </w:r>
    </w:p>
    <w:p w:rsidR="002A7857" w:rsidRPr="002A7857" w:rsidRDefault="002A7857" w:rsidP="002A7857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2A7857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4) нормативных правовых актов субъектов Российской Федерации - при мониторинге их применения.</w:t>
      </w:r>
    </w:p>
    <w:p w:rsidR="002A7857" w:rsidRPr="002A7857" w:rsidRDefault="002A7857" w:rsidP="002A7857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2A7857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4. Органы, организации, их должностные лица проводят антикоррупционную экспертизу принятых ими нормативных правовых </w:t>
      </w:r>
      <w:bookmarkStart w:id="25" w:name="8baa7"/>
      <w:bookmarkEnd w:id="25"/>
      <w:r w:rsidRPr="002A7857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актов (проектов нормативных правовых актов) при проведении их правовой экспертизы и мониторинге их применения.</w:t>
      </w:r>
    </w:p>
    <w:p w:rsidR="002A7857" w:rsidRPr="002A7857" w:rsidRDefault="002A7857" w:rsidP="002A7857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2A7857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5. Органы, организации, их должностные лица в случае обнаружения в нормативных правовых актах (проектах нормативных </w:t>
      </w:r>
      <w:bookmarkStart w:id="26" w:name="59c8b"/>
      <w:bookmarkEnd w:id="26"/>
      <w:r w:rsidRPr="002A7857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 w:rsidR="002A7857" w:rsidRPr="002A7857" w:rsidRDefault="0087025C" w:rsidP="002A7857">
      <w:pPr>
        <w:shd w:val="clear" w:color="auto" w:fill="DEDEDE"/>
        <w:spacing w:after="150" w:line="240" w:lineRule="auto"/>
        <w:rPr>
          <w:rFonts w:ascii="Arial" w:eastAsia="Times New Roman" w:hAnsi="Arial" w:cs="Arial"/>
          <w:b/>
          <w:bCs/>
          <w:color w:val="494949"/>
          <w:sz w:val="18"/>
          <w:szCs w:val="18"/>
          <w:lang w:eastAsia="ru-RU"/>
        </w:rPr>
      </w:pPr>
      <w:hyperlink r:id="rId9" w:history="1">
        <w:r w:rsidR="002A7857" w:rsidRPr="002A7857">
          <w:rPr>
            <w:rFonts w:ascii="Arial" w:eastAsia="Times New Roman" w:hAnsi="Arial" w:cs="Arial"/>
            <w:b/>
            <w:bCs/>
            <w:color w:val="494949"/>
            <w:sz w:val="18"/>
            <w:szCs w:val="18"/>
            <w:u w:val="single"/>
            <w:lang w:eastAsia="ru-RU"/>
          </w:rPr>
          <w:t>Статья 4</w:t>
        </w:r>
      </w:hyperlink>
      <w:bookmarkStart w:id="27" w:name="d72f0"/>
    </w:p>
    <w:bookmarkEnd w:id="27"/>
    <w:p w:rsidR="002A7857" w:rsidRPr="002A7857" w:rsidRDefault="002A7857" w:rsidP="002A78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57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Статья 4</w:t>
      </w:r>
    </w:p>
    <w:p w:rsidR="002A7857" w:rsidRPr="002A7857" w:rsidRDefault="002A7857" w:rsidP="002A7857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2A7857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1. Выявленные в нормативных правовых актах (проектах </w:t>
      </w:r>
      <w:bookmarkStart w:id="28" w:name="10077"/>
      <w:bookmarkEnd w:id="28"/>
      <w:r w:rsidRPr="002A7857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нормативных правовых актов) коррупциогенные факторы отражаются:</w:t>
      </w:r>
    </w:p>
    <w:p w:rsidR="002A7857" w:rsidRPr="002A7857" w:rsidRDefault="002A7857" w:rsidP="002A7857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2A7857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  <w:bookmarkStart w:id="29" w:name="2552c"/>
      <w:bookmarkEnd w:id="29"/>
    </w:p>
    <w:p w:rsidR="002A7857" w:rsidRPr="002A7857" w:rsidRDefault="002A7857" w:rsidP="002A7857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2A7857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2) в заключении, составляемом при проведении антикоррупционной экспертизы в случаях, предусмотренных частями 3 и 4 статьи 3 настоящего Федерального закона (далее - заключение).</w:t>
      </w:r>
    </w:p>
    <w:p w:rsidR="002A7857" w:rsidRPr="002A7857" w:rsidRDefault="002A7857" w:rsidP="002A7857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2A7857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2. В требовании прокурора об изменении нормативного правового </w:t>
      </w:r>
      <w:bookmarkStart w:id="30" w:name="f424f"/>
      <w:bookmarkEnd w:id="30"/>
      <w:r w:rsidRPr="002A7857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2A7857" w:rsidRPr="002A7857" w:rsidRDefault="002A7857" w:rsidP="002A7857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2A7857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3. Требование прокурора об изменении нормативного правового </w:t>
      </w:r>
      <w:bookmarkStart w:id="31" w:name="eb1e3"/>
      <w:bookmarkEnd w:id="31"/>
      <w:r w:rsidRPr="002A7857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 </w:t>
      </w:r>
      <w:bookmarkStart w:id="32" w:name="5c0af"/>
      <w:bookmarkEnd w:id="32"/>
      <w:r w:rsidRPr="002A7857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 </w:t>
      </w:r>
      <w:bookmarkStart w:id="33" w:name="c6086"/>
      <w:bookmarkEnd w:id="33"/>
      <w:r w:rsidRPr="002A7857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 </w:t>
      </w:r>
      <w:bookmarkStart w:id="34" w:name="4e6d3"/>
      <w:bookmarkEnd w:id="34"/>
      <w:r w:rsidRPr="002A7857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компетенцией.</w:t>
      </w:r>
    </w:p>
    <w:p w:rsidR="002A7857" w:rsidRPr="002A7857" w:rsidRDefault="002A7857" w:rsidP="002A7857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2A7857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4. Требование прокурора об изменении нормативного правового акта может быть обжаловано в установленном порядке.</w:t>
      </w:r>
    </w:p>
    <w:p w:rsidR="002A7857" w:rsidRPr="002A7857" w:rsidRDefault="002A7857" w:rsidP="002A7857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2A7857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5. Заключение носит рекомендательный характер и подлежит обязательному рассмотрению соответствующими органом, организацией </w:t>
      </w:r>
      <w:bookmarkStart w:id="35" w:name="246d7"/>
      <w:bookmarkEnd w:id="35"/>
      <w:r w:rsidRPr="002A7857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или должностным лицом.</w:t>
      </w:r>
    </w:p>
    <w:p w:rsidR="002A7857" w:rsidRPr="002A7857" w:rsidRDefault="002A7857" w:rsidP="002A7857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2A7857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6. Разногласия, возникающие при оценке указанных в заключении коррупциогенных факторов, разрешаются в установленном порядке.</w:t>
      </w:r>
    </w:p>
    <w:p w:rsidR="002A7857" w:rsidRPr="002A7857" w:rsidRDefault="0087025C" w:rsidP="002A7857">
      <w:pPr>
        <w:shd w:val="clear" w:color="auto" w:fill="DEDEDE"/>
        <w:spacing w:after="150" w:line="240" w:lineRule="auto"/>
        <w:rPr>
          <w:rFonts w:ascii="Arial" w:eastAsia="Times New Roman" w:hAnsi="Arial" w:cs="Arial"/>
          <w:b/>
          <w:bCs/>
          <w:color w:val="494949"/>
          <w:sz w:val="18"/>
          <w:szCs w:val="18"/>
          <w:lang w:eastAsia="ru-RU"/>
        </w:rPr>
      </w:pPr>
      <w:hyperlink r:id="rId10" w:history="1">
        <w:r w:rsidR="002A7857" w:rsidRPr="002A7857">
          <w:rPr>
            <w:rFonts w:ascii="Arial" w:eastAsia="Times New Roman" w:hAnsi="Arial" w:cs="Arial"/>
            <w:b/>
            <w:bCs/>
            <w:color w:val="494949"/>
            <w:sz w:val="18"/>
            <w:szCs w:val="18"/>
            <w:u w:val="single"/>
            <w:lang w:eastAsia="ru-RU"/>
          </w:rPr>
          <w:t>Статья 5</w:t>
        </w:r>
      </w:hyperlink>
    </w:p>
    <w:p w:rsidR="002A7857" w:rsidRPr="002A7857" w:rsidRDefault="002A7857" w:rsidP="002A78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0fb8e"/>
      <w:bookmarkEnd w:id="36"/>
      <w:r w:rsidRPr="002A7857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Статья 5</w:t>
      </w:r>
    </w:p>
    <w:p w:rsidR="002A7857" w:rsidRPr="002A7857" w:rsidRDefault="002A7857" w:rsidP="002A7857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2A7857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1. Институты гражданского общества и граждане могут в порядке, </w:t>
      </w:r>
      <w:bookmarkStart w:id="37" w:name="0ab0e"/>
      <w:bookmarkEnd w:id="37"/>
      <w:r w:rsidRPr="002A7857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</w:t>
      </w:r>
    </w:p>
    <w:p w:rsidR="002A7857" w:rsidRPr="002A7857" w:rsidRDefault="002A7857" w:rsidP="002A7857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2A7857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2. В заключении по результатам независимой антикоррупционной </w:t>
      </w:r>
      <w:bookmarkStart w:id="38" w:name="4e099"/>
      <w:bookmarkEnd w:id="38"/>
      <w:r w:rsidRPr="002A7857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2A7857" w:rsidRPr="002A7857" w:rsidRDefault="002A7857" w:rsidP="002A7857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2A7857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3. Заключение по результатам независимой антикоррупционной </w:t>
      </w:r>
      <w:bookmarkStart w:id="39" w:name="39287"/>
      <w:bookmarkEnd w:id="39"/>
      <w:r w:rsidRPr="002A7857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 </w:t>
      </w:r>
      <w:bookmarkStart w:id="40" w:name="2ff41"/>
      <w:bookmarkEnd w:id="40"/>
      <w:r w:rsidRPr="002A7857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  <w:bookmarkStart w:id="41" w:name="6f861"/>
      <w:bookmarkEnd w:id="41"/>
    </w:p>
    <w:p w:rsidR="002A7857" w:rsidRPr="002A7857" w:rsidRDefault="002A7857" w:rsidP="002A7857">
      <w:pPr>
        <w:spacing w:after="0" w:line="240" w:lineRule="auto"/>
        <w:ind w:firstLine="150"/>
        <w:jc w:val="right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2A7857">
        <w:rPr>
          <w:rFonts w:ascii="Arial" w:eastAsia="Times New Roman" w:hAnsi="Arial" w:cs="Arial"/>
          <w:color w:val="848484"/>
          <w:sz w:val="18"/>
          <w:szCs w:val="18"/>
          <w:lang w:eastAsia="ru-RU"/>
        </w:rPr>
        <w:t>Президент Российской Федерации </w:t>
      </w:r>
      <w:r w:rsidRPr="002A7857">
        <w:rPr>
          <w:rFonts w:ascii="Arial" w:eastAsia="Times New Roman" w:hAnsi="Arial" w:cs="Arial"/>
          <w:color w:val="494949"/>
          <w:sz w:val="18"/>
          <w:szCs w:val="18"/>
          <w:lang w:eastAsia="ru-RU"/>
        </w:rPr>
        <w:br/>
      </w:r>
      <w:r w:rsidRPr="002A7857">
        <w:rPr>
          <w:rFonts w:ascii="Arial" w:eastAsia="Times New Roman" w:hAnsi="Arial" w:cs="Arial"/>
          <w:color w:val="848484"/>
          <w:sz w:val="18"/>
          <w:szCs w:val="18"/>
          <w:lang w:eastAsia="ru-RU"/>
        </w:rPr>
        <w:t>Д.МЕДВЕДЕВ</w:t>
      </w:r>
    </w:p>
    <w:p w:rsidR="002A7857" w:rsidRPr="002A7857" w:rsidRDefault="002A7857" w:rsidP="002A7857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2A7857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Москва, Кремль</w:t>
      </w:r>
    </w:p>
    <w:p w:rsidR="002A7857" w:rsidRPr="002A7857" w:rsidRDefault="002A7857" w:rsidP="002A7857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2A7857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17 июля 2009 года</w:t>
      </w:r>
    </w:p>
    <w:p w:rsidR="002A7857" w:rsidRPr="002A7857" w:rsidRDefault="002A7857" w:rsidP="002A7857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2A7857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N 172-ФЗ</w:t>
      </w:r>
    </w:p>
    <w:p w:rsidR="0042633E" w:rsidRDefault="0042633E"/>
    <w:sectPr w:rsidR="00426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627"/>
    <w:rsid w:val="002A7857"/>
    <w:rsid w:val="0042633E"/>
    <w:rsid w:val="0087025C"/>
    <w:rsid w:val="009C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78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8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A7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7857"/>
    <w:rPr>
      <w:b/>
      <w:bCs/>
    </w:rPr>
  </w:style>
  <w:style w:type="paragraph" w:customStyle="1" w:styleId="consplusnormal">
    <w:name w:val="consplusnormal"/>
    <w:basedOn w:val="a"/>
    <w:rsid w:val="002A7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A7857"/>
    <w:rPr>
      <w:color w:val="0000FF"/>
      <w:u w:val="single"/>
    </w:rPr>
  </w:style>
  <w:style w:type="character" w:customStyle="1" w:styleId="apple-converted-space">
    <w:name w:val="apple-converted-space"/>
    <w:basedOn w:val="a0"/>
    <w:rsid w:val="002A78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78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8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A7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7857"/>
    <w:rPr>
      <w:b/>
      <w:bCs/>
    </w:rPr>
  </w:style>
  <w:style w:type="paragraph" w:customStyle="1" w:styleId="consplusnormal">
    <w:name w:val="consplusnormal"/>
    <w:basedOn w:val="a"/>
    <w:rsid w:val="002A7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A7857"/>
    <w:rPr>
      <w:color w:val="0000FF"/>
      <w:u w:val="single"/>
    </w:rPr>
  </w:style>
  <w:style w:type="character" w:customStyle="1" w:styleId="apple-converted-space">
    <w:name w:val="apple-converted-space"/>
    <w:basedOn w:val="a0"/>
    <w:rsid w:val="002A7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6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03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036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8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400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3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0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47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25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prost.ru/zakony/2202-1-ot-2010-07-01-o-prokuratur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onprost.ru/zakony/172-fz-ot-2009-07-17-ob/statja-3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onprost.ru/zakony/172-fz-ot-2009-07-17-ob/statja-2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zakonprost.ru/zakony/172-fz-ot-2009-07-17-ob/statja-1/" TargetMode="External"/><Relationship Id="rId10" Type="http://schemas.openxmlformats.org/officeDocument/2006/relationships/hyperlink" Target="http://www.zakonprost.ru/zakony/172-fz-ot-2009-07-17-ob/statja-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prost.ru/zakony/172-fz-ot-2009-07-17-ob/statja-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1331</Words>
  <Characters>7590</Characters>
  <Application>Microsoft Office Word</Application>
  <DocSecurity>0</DocSecurity>
  <Lines>63</Lines>
  <Paragraphs>17</Paragraphs>
  <ScaleCrop>false</ScaleCrop>
  <Company/>
  <LinksUpToDate>false</LinksUpToDate>
  <CharactersWithSpaces>8904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manager-pc</dc:creator>
  <cp:lastModifiedBy>User</cp:lastModifiedBy>
  <cp:revision>2</cp:revision>
  <dcterms:created xsi:type="dcterms:W3CDTF">2022-06-27T08:26:00Z</dcterms:created>
  <dcterms:modified xsi:type="dcterms:W3CDTF">2022-06-27T08:26:00Z</dcterms:modified>
</cp:coreProperties>
</file>